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B2529A" w14:paraId="00000001" w14:textId="77777777">
      <w:pPr>
        <w:ind w:right="158"/>
        <w:jc w:val="center"/>
        <w:rPr>
          <w:rFonts w:ascii="Times New Roman" w:eastAsia="Times New Roman" w:hAnsi="Times New Roman" w:cs="Times New Roman"/>
          <w:b/>
        </w:rPr>
      </w:pPr>
      <w:r>
        <w:rPr>
          <w:rFonts w:ascii="Times New Roman" w:eastAsia="Times New Roman" w:hAnsi="Times New Roman" w:cs="Times New Roman"/>
          <w:b/>
        </w:rPr>
        <w:t>Attachment B.3</w:t>
      </w:r>
    </w:p>
    <w:p w:rsidR="00B2529A" w14:paraId="00000002" w14:textId="77777777">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rsidR="00B2529A" w14:paraId="00000003" w14:textId="77777777">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Software as a Service Engagements</w:t>
      </w:r>
    </w:p>
    <w:p w:rsidR="00B2529A" w14:paraId="00000004" w14:textId="77777777">
      <w:pPr>
        <w:tabs>
          <w:tab w:val="left" w:pos="2719"/>
        </w:tabs>
        <w:ind w:right="158"/>
        <w:jc w:val="center"/>
        <w:rPr>
          <w:rFonts w:ascii="Times New Roman" w:eastAsia="Times New Roman" w:hAnsi="Times New Roman" w:cs="Times New Roman"/>
          <w:b/>
        </w:rPr>
      </w:pPr>
    </w:p>
    <w:p w:rsidR="00B2529A" w14:paraId="00000005" w14:textId="77777777">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rsidR="00B2529A" w14:paraId="00000006"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rsidR="00B2529A" w14:paraId="00000007"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rsidR="00B2529A" w14:paraId="00000008"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rsidR="00B2529A" w14:paraId="00000009"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rsidR="00B2529A" w14:paraId="0000000A"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8">
        <w:r>
          <w:rPr>
            <w:color w:val="0563C1"/>
            <w:u w:val="single"/>
          </w:rPr>
          <w:t>https://www.in.gov/iot/security/information-security-framework2/</w:t>
        </w:r>
      </w:hyperlink>
      <w:r>
        <w:t>.</w:t>
      </w:r>
    </w:p>
    <w:p w:rsidR="00B2529A" w14:paraId="0000000B"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rsidR="00B2529A" w14:paraId="0000000C"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rsidR="00B2529A" w14:paraId="0000000D"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rsidR="00B2529A" w14:paraId="0000000E"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rsidR="00B2529A" w14:paraId="0000000F" w14:textId="77777777">
      <w:pPr>
        <w:widowControl/>
        <w:spacing w:after="160" w:line="259" w:lineRule="auto"/>
        <w:rPr>
          <w:rFonts w:ascii="Times New Roman" w:eastAsia="Times New Roman" w:hAnsi="Times New Roman" w:cs="Times New Roman"/>
        </w:rPr>
      </w:pPr>
      <w:r>
        <w:br w:type="page"/>
      </w:r>
    </w:p>
    <w:p w:rsidR="00B2529A" w14:paraId="00000010" w14:textId="77777777">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tab/>
        <w:t>TERMS</w:t>
      </w:r>
      <w:r>
        <w:rPr>
          <w:rFonts w:ascii="Times New Roman" w:eastAsia="Times New Roman" w:hAnsi="Times New Roman" w:cs="Times New Roman"/>
        </w:rPr>
        <w:tab/>
      </w:r>
    </w:p>
    <w:p w:rsidR="00B2529A" w14:paraId="00000011" w14:textId="77777777">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rsidR="00B2529A" w14:paraId="00000012" w14:textId="77777777">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rsidR="00B2529A" w14:paraId="00000013" w14:textId="77777777">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rsidR="00B2529A" w14:paraId="00000014" w14:textId="77777777">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rsidR="00B2529A" w14:paraId="00000015" w14:textId="77777777">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rsidR="00B2529A" w14:paraId="00000016" w14:textId="77777777">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rsidR="00B2529A" w14:paraId="00000017" w14:textId="77777777">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rsidR="00B2529A" w14:paraId="00000018" w14:textId="77777777">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rsidR="00B2529A" w14:paraId="00000019" w14:textId="77777777">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rsidR="00B2529A" w14:paraId="0000001A" w14:textId="77777777">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rsidR="00B2529A" w14:paraId="0000001B" w14:textId="77777777">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t>desktop computers. The contractor shall access Data remotely only as required to provide technical support. The contractor shall provide technical user support on a 24/7 basis unless specified otherwise in the Service Level Agreement.</w:t>
      </w:r>
    </w:p>
    <w:p w:rsidR="00B2529A" w14:paraId="0000001C" w14:textId="77777777">
      <w:pPr>
        <w:pStyle w:val="Heading4"/>
        <w:tabs>
          <w:tab w:val="left" w:pos="454"/>
        </w:tabs>
        <w:spacing w:after="120" w:line="276" w:lineRule="auto"/>
        <w:ind w:left="120" w:firstLine="0"/>
        <w:rPr>
          <w:rFonts w:ascii="Times New Roman" w:eastAsia="Times New Roman" w:hAnsi="Times New Roman" w:cs="Times New Roman"/>
        </w:rPr>
      </w:pPr>
      <w:bookmarkStart w:id="0" w:name="_heading=h.npeuy5caqpat"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rsidR="00B2529A" w14:paraId="0000001D" w14:textId="77777777">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rsidR="00B2529A" w14:paraId="0000001E" w14:textId="77777777">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rsidR="00B2529A" w14:paraId="0000001F" w14:textId="77777777">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rsidR="00B2529A" w14:paraId="00000020" w14:textId="77777777">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rsidR="00B2529A" w14:paraId="00000021" w14:textId="77777777">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rsidR="00B2529A" w14:paraId="00000022" w14:textId="77777777">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rsidR="00B2529A" w14:paraId="00000023" w14:textId="77777777">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rsidR="00B2529A" w14:paraId="00000024" w14:textId="77777777">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eu8it3e1g5iz"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rsidR="00B2529A" w14:paraId="00000025" w14:textId="77777777">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rsidR="00B2529A" w14:paraId="00000026" w14:textId="77777777">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rsidR="00B2529A" w14:paraId="00000027" w14:textId="77777777">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rsidR="00B2529A" w14:paraId="00000028" w14:textId="77777777">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rsidR="00B2529A" w14:paraId="00000029"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rsidR="00B2529A" w14:paraId="0000002A"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rsidR="00B2529A" w14:paraId="0000002B"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rsidR="00B2529A" w14:paraId="0000002C"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rsidR="00B2529A" w14:paraId="0000002D"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rsidR="00B2529A" w14:paraId="0000002E"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rsidR="00B2529A" w14:paraId="0000002F"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rsidR="00B2529A" w14:paraId="00000030"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t>management requests no more than twenty-four (24) hours after implementation.</w:t>
      </w:r>
    </w:p>
    <w:p w:rsidR="00B2529A" w14:paraId="00000031"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rsidR="00B2529A" w14:paraId="00000032"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rsidR="00B2529A" w14:paraId="00000033"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rsidR="00B2529A" w14:paraId="00000034" w14:textId="77777777">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rsidR="00B2529A" w14:paraId="00000035" w14:textId="77777777">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rsidR="00B2529A" w14:paraId="00000036" w14:textId="77777777">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rsidR="00B2529A" w14:paraId="00000037" w14:textId="77777777">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rsidR="00B2529A" w14:paraId="00000038"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t>a party to a joint venture or similar agreement with the contractor, and who may be involved in any application development and/or operations.</w:t>
      </w:r>
    </w:p>
    <w:p w:rsidR="00B2529A" w14:paraId="00000039"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rsidR="00B2529A" w14:paraId="0000003A"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rsidR="00B2529A" w14:paraId="0000003B"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rsidR="00B2529A" w14:paraId="0000003C"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Compliance with Accessibility Standards</w:t>
      </w:r>
      <w:r>
        <w:rPr>
          <w:rFonts w:ascii="Times New Roman" w:eastAsia="Times New Roman" w:hAnsi="Times New Roman" w:cs="Times New Roman"/>
        </w:rPr>
        <w:t>: The contractor shall comply with and adhere to Accessibility Standards of Section 508 Amendment to the Rehabilitation Act of 1973, or any other state laws or administrative regulations identified by the State.</w:t>
      </w:r>
    </w:p>
    <w:p w:rsidR="00B2529A" w14:paraId="0000003D"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rsidR="00B2529A" w14:paraId="0000003E" w14:textId="77777777">
      <w:pPr>
        <w:pBdr>
          <w:top w:val="nil"/>
          <w:left w:val="nil"/>
          <w:bottom w:val="nil"/>
          <w:right w:val="nil"/>
          <w:between w:val="nil"/>
        </w:pBdr>
        <w:tabs>
          <w:tab w:val="left" w:pos="454"/>
        </w:tabs>
        <w:spacing w:before="197" w:after="120" w:line="276" w:lineRule="auto"/>
        <w:ind w:left="119" w:right="162"/>
        <w:rPr>
          <w:rFonts w:ascii="Times New Roman" w:eastAsia="Times New Roman" w:hAnsi="Times New Roman" w:cs="Times New Roman"/>
          <w:b/>
        </w:rPr>
      </w:pPr>
    </w:p>
    <w:sectPr>
      <w:headerReference w:type="default" r:id="rId9"/>
      <w:footerReference w:type="default" r:id="rId1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2529A" w14:paraId="00000040" w14:textId="2E5EA984">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rsidR="00B2529A" w14:paraId="00000041"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rsidR="00B2529A" w14:paraId="00000042"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as a Service Engagements</w:t>
    </w:r>
  </w:p>
  <w:p w:rsidR="00B2529A" w14:paraId="00000043"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2529A" w14:paraId="0000003F" w14:textId="77777777">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1E21D3"/>
    <w:rsid w:val="002F39A4"/>
    <w:rsid w:val="003B62DB"/>
    <w:rsid w:val="00B2529A"/>
    <w:rsid w:val="00F5356E"/>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17DD660D-D95E-40E8-99B1-3F4A87D4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protect.checkpoint.com/v2/r01/___https://www.in.gov/iot/security/information-security-framework2/___.YzJ1OnN0YXRlb2ZpbmRpYW5hOmM6b2ZmaWNlMzY1X2VtYWlsc19hdHRhY2htZW50OjYzZmVjMzM3MTMxZGY0ODJhYTA1MWU3N2Q0NjNhMDFiOjc6MGFkMzozYTc0Nzk0ZjlmNzU5ZjExMjEwYjlhOTM3NTQwMTU3MDlmN2JhZGQzZTEwZmQzZDIwMzJhZmY5NzE5ODMxZWI5OnA6VDpO" TargetMode="Externa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32CAEA90-D047-4349-A27F-486D0E16C2E6}">
  <ds:schemaRefs>
    <ds:schemaRef ds:uri="http://schemas.microsoft.com/sharepoint/v3/contenttype/forms"/>
  </ds:schemaRefs>
</ds:datastoreItem>
</file>

<file path=customXml/itemProps2.xml><?xml version="1.0" encoding="utf-8"?>
<ds:datastoreItem xmlns:ds="http://schemas.openxmlformats.org/officeDocument/2006/customXml" ds:itemID="{730CC9AB-BAD4-4225-971A-9097A4435544}"/>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9F8280F-DFF0-4741-912E-B5FC020D6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2024-04-16T14:53:00Z</dcterms:created>
  <dcterms:modified xsi:type="dcterms:W3CDTF">2024-04-16T14:53:00Z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